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B1" w:rsidRPr="000F5109" w:rsidRDefault="00F953B1" w:rsidP="000F5109">
      <w:pPr>
        <w:jc w:val="center"/>
        <w:rPr>
          <w:rFonts w:ascii="Times New Roman" w:hAnsi="Times New Roman" w:cs="Times New Roman"/>
          <w:b/>
          <w:lang w:val="en-US"/>
        </w:rPr>
      </w:pPr>
      <w:r w:rsidRPr="000F5109">
        <w:rPr>
          <w:rFonts w:ascii="Times New Roman" w:hAnsi="Times New Roman" w:cs="Times New Roman"/>
          <w:b/>
          <w:lang w:val="en-US"/>
        </w:rPr>
        <w:t>11</w:t>
      </w:r>
    </w:p>
    <w:p w:rsidR="00F953B1" w:rsidRPr="000F5109" w:rsidRDefault="00F953B1" w:rsidP="000F5109">
      <w:pPr>
        <w:spacing w:after="0"/>
        <w:jc w:val="center"/>
        <w:rPr>
          <w:rFonts w:ascii="Times New Roman" w:hAnsi="Times New Roman" w:cs="Times New Roman"/>
          <w:b/>
          <w:caps/>
          <w:sz w:val="24"/>
          <w:szCs w:val="24"/>
          <w:lang w:val="en-US"/>
        </w:rPr>
      </w:pPr>
      <w:r w:rsidRPr="000F5109">
        <w:rPr>
          <w:rFonts w:ascii="Times New Roman" w:eastAsia="Times New Roman" w:hAnsi="Times New Roman" w:cs="Times New Roman"/>
          <w:b/>
          <w:bCs/>
          <w:caps/>
          <w:sz w:val="24"/>
          <w:szCs w:val="24"/>
          <w:lang w:val="en-US"/>
        </w:rPr>
        <w:t>“…if priests could be formed…”</w:t>
      </w:r>
    </w:p>
    <w:p w:rsidR="00F953B1" w:rsidRPr="000F5109" w:rsidRDefault="00F953B1" w:rsidP="000F5109">
      <w:pPr>
        <w:jc w:val="both"/>
        <w:rPr>
          <w:rFonts w:ascii="Times New Roman" w:eastAsia="Calibri" w:hAnsi="Times New Roman" w:cs="Times New Roman"/>
          <w:lang w:val="en-US"/>
        </w:rPr>
      </w:pP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b/>
          <w:u w:val="single"/>
          <w:lang w:val="en-US"/>
        </w:rPr>
        <w:t>SETTING</w:t>
      </w:r>
      <w:r w:rsidRPr="000F5109">
        <w:rPr>
          <w:rFonts w:ascii="Times New Roman" w:eastAsia="Calibri" w:hAnsi="Times New Roman" w:cs="Times New Roman"/>
          <w:lang w:val="en-US"/>
        </w:rPr>
        <w:t xml:space="preserve"> </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The animator of the encounter arranges the ambience so that all </w:t>
      </w:r>
      <w:proofErr w:type="gramStart"/>
      <w:r w:rsidRPr="000F5109">
        <w:rPr>
          <w:rFonts w:ascii="Times New Roman" w:eastAsia="Calibri" w:hAnsi="Times New Roman" w:cs="Times New Roman"/>
          <w:lang w:val="en-US"/>
        </w:rPr>
        <w:t>may be comfortably seated</w:t>
      </w:r>
      <w:proofErr w:type="gramEnd"/>
      <w:r w:rsidRPr="000F5109">
        <w:rPr>
          <w:rFonts w:ascii="Times New Roman" w:eastAsia="Calibri" w:hAnsi="Times New Roman" w:cs="Times New Roman"/>
          <w:lang w:val="en-US"/>
        </w:rPr>
        <w:t xml:space="preserve"> in a circle to facilitate prayer and discussion.  A candle, the Bible, the GNOF, an Oblate Cross </w:t>
      </w:r>
      <w:proofErr w:type="gramStart"/>
      <w:r w:rsidRPr="000F5109">
        <w:rPr>
          <w:rFonts w:ascii="Times New Roman" w:eastAsia="Calibri" w:hAnsi="Times New Roman" w:cs="Times New Roman"/>
          <w:lang w:val="en-US"/>
        </w:rPr>
        <w:t>may be placed</w:t>
      </w:r>
      <w:proofErr w:type="gramEnd"/>
      <w:r w:rsidRPr="000F5109">
        <w:rPr>
          <w:rFonts w:ascii="Times New Roman" w:eastAsia="Calibri" w:hAnsi="Times New Roman" w:cs="Times New Roman"/>
          <w:lang w:val="en-US"/>
        </w:rPr>
        <w:t xml:space="preserve"> in the center of the community.  </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b/>
          <w:u w:val="single"/>
          <w:lang w:val="en-US"/>
        </w:rPr>
        <w:t>MOTIVATION</w:t>
      </w:r>
      <w:r w:rsidRPr="000F5109">
        <w:rPr>
          <w:rFonts w:ascii="Times New Roman" w:eastAsia="Calibri" w:hAnsi="Times New Roman" w:cs="Times New Roman"/>
          <w:lang w:val="en-US"/>
        </w:rPr>
        <w:t xml:space="preserve"> </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In this </w:t>
      </w:r>
      <w:proofErr w:type="gramStart"/>
      <w:r w:rsidRPr="000F5109">
        <w:rPr>
          <w:rFonts w:ascii="Times New Roman" w:eastAsia="Calibri" w:hAnsi="Times New Roman" w:cs="Times New Roman"/>
          <w:lang w:val="en-US"/>
        </w:rPr>
        <w:t>encounter</w:t>
      </w:r>
      <w:proofErr w:type="gramEnd"/>
      <w:r w:rsidRPr="000F5109">
        <w:rPr>
          <w:rFonts w:ascii="Times New Roman" w:eastAsia="Calibri" w:hAnsi="Times New Roman" w:cs="Times New Roman"/>
          <w:lang w:val="en-US"/>
        </w:rPr>
        <w:t xml:space="preserve"> we gather to share about our formation story and how we are living our ongoing formation process.  </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b/>
          <w:u w:val="single"/>
          <w:lang w:val="en-US"/>
        </w:rPr>
        <w:t>SONG</w:t>
      </w:r>
      <w:r w:rsidRPr="000F5109">
        <w:rPr>
          <w:rFonts w:ascii="Times New Roman" w:eastAsia="Calibri" w:hAnsi="Times New Roman" w:cs="Times New Roman"/>
          <w:lang w:val="en-US"/>
        </w:rPr>
        <w:t xml:space="preserve">: </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Here I am, Lord</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Lord, when you came to the seashore </w:t>
      </w:r>
    </w:p>
    <w:p w:rsidR="00F953B1" w:rsidRPr="000F5109" w:rsidRDefault="00F953B1" w:rsidP="000F5109">
      <w:pPr>
        <w:jc w:val="both"/>
        <w:rPr>
          <w:rFonts w:ascii="Times New Roman" w:eastAsia="Calibri" w:hAnsi="Times New Roman" w:cs="Times New Roman"/>
          <w:b/>
          <w:u w:val="single"/>
          <w:lang w:val="en-US"/>
        </w:rPr>
      </w:pPr>
      <w:r w:rsidRPr="000F5109">
        <w:rPr>
          <w:rFonts w:ascii="Times New Roman" w:eastAsia="Calibri" w:hAnsi="Times New Roman" w:cs="Times New Roman"/>
          <w:b/>
          <w:u w:val="single"/>
          <w:lang w:val="en-US"/>
        </w:rPr>
        <w:t>PRAYER</w:t>
      </w:r>
      <w:bookmarkStart w:id="0" w:name="_GoBack"/>
      <w:bookmarkEnd w:id="0"/>
    </w:p>
    <w:p w:rsidR="00F953B1" w:rsidRPr="000F5109" w:rsidRDefault="00F953B1" w:rsidP="000F5109">
      <w:pPr>
        <w:keepNext/>
        <w:jc w:val="both"/>
        <w:outlineLvl w:val="2"/>
        <w:rPr>
          <w:rFonts w:ascii="Times New Roman" w:eastAsia="Calibri" w:hAnsi="Times New Roman" w:cs="Times New Roman"/>
          <w:b/>
          <w:color w:val="000000" w:themeColor="text1"/>
          <w:lang w:val="en-US"/>
        </w:rPr>
      </w:pPr>
      <w:r w:rsidRPr="000F5109">
        <w:rPr>
          <w:rFonts w:ascii="Times New Roman" w:eastAsia="Calibri" w:hAnsi="Times New Roman" w:cs="Times New Roman"/>
          <w:b/>
          <w:color w:val="000000" w:themeColor="text1"/>
          <w:u w:val="single"/>
          <w:lang w:val="en-US"/>
        </w:rPr>
        <w:t>THE WORD OF GOD</w:t>
      </w:r>
      <w:r w:rsidRPr="000F5109">
        <w:rPr>
          <w:rFonts w:ascii="Times New Roman" w:eastAsia="Calibri" w:hAnsi="Times New Roman" w:cs="Times New Roman"/>
          <w:b/>
          <w:color w:val="000000" w:themeColor="text1"/>
          <w:lang w:val="en-US"/>
        </w:rPr>
        <w:t>:</w:t>
      </w:r>
      <w:r w:rsidRPr="000F5109">
        <w:rPr>
          <w:rFonts w:ascii="Times New Roman" w:eastAsia="Calibri" w:hAnsi="Times New Roman" w:cs="Times New Roman"/>
          <w:b/>
          <w:color w:val="FF0000"/>
          <w:lang w:val="en-US"/>
        </w:rPr>
        <w:t xml:space="preserve">   </w:t>
      </w:r>
      <w:r w:rsidRPr="000F5109">
        <w:rPr>
          <w:rFonts w:ascii="Times New Roman" w:eastAsia="Calibri" w:hAnsi="Times New Roman" w:cs="Times New Roman"/>
          <w:b/>
          <w:caps/>
          <w:color w:val="000000" w:themeColor="text1"/>
          <w:lang w:val="en-US"/>
        </w:rPr>
        <w:t>From the Prophet Jeremiah</w:t>
      </w:r>
      <w:r w:rsidRPr="000F5109">
        <w:rPr>
          <w:rFonts w:ascii="Times New Roman" w:eastAsia="Calibri" w:hAnsi="Times New Roman" w:cs="Times New Roman"/>
          <w:b/>
          <w:color w:val="000000" w:themeColor="text1"/>
          <w:lang w:val="en-US"/>
        </w:rPr>
        <w:t xml:space="preserve"> 18:1-6</w:t>
      </w:r>
    </w:p>
    <w:p w:rsidR="00F953B1" w:rsidRPr="000F5109" w:rsidRDefault="00F953B1" w:rsidP="000F5109">
      <w:pPr>
        <w:spacing w:after="0"/>
        <w:jc w:val="both"/>
        <w:rPr>
          <w:rFonts w:ascii="Times New Roman" w:eastAsia="Calibri" w:hAnsi="Times New Roman" w:cs="Times New Roman"/>
          <w:color w:val="000000" w:themeColor="text1"/>
          <w:lang w:val="en-US"/>
        </w:rPr>
      </w:pPr>
      <w:r w:rsidRPr="000F5109">
        <w:rPr>
          <w:rFonts w:ascii="Times New Roman" w:eastAsia="Calibri" w:hAnsi="Times New Roman" w:cs="Times New Roman"/>
          <w:color w:val="000000" w:themeColor="text1"/>
          <w:lang w:val="en-US"/>
        </w:rPr>
        <w:t xml:space="preserve">The word that came to Jeremiah from Yahweh as follows:  'Get up and make your way down to the potter's house, and there I shall tell you what I have to say.' </w:t>
      </w:r>
      <w:proofErr w:type="gramStart"/>
      <w:r w:rsidRPr="000F5109">
        <w:rPr>
          <w:rFonts w:ascii="Times New Roman" w:eastAsia="Calibri" w:hAnsi="Times New Roman" w:cs="Times New Roman"/>
          <w:color w:val="000000" w:themeColor="text1"/>
          <w:lang w:val="en-US"/>
        </w:rPr>
        <w:t>So</w:t>
      </w:r>
      <w:proofErr w:type="gramEnd"/>
      <w:r w:rsidRPr="000F5109">
        <w:rPr>
          <w:rFonts w:ascii="Times New Roman" w:eastAsia="Calibri" w:hAnsi="Times New Roman" w:cs="Times New Roman"/>
          <w:color w:val="000000" w:themeColor="text1"/>
          <w:lang w:val="en-US"/>
        </w:rPr>
        <w:t xml:space="preserve"> I went down to the potter's house; and there he was, working at the wheel. </w:t>
      </w:r>
      <w:proofErr w:type="gramStart"/>
      <w:r w:rsidRPr="000F5109">
        <w:rPr>
          <w:rFonts w:ascii="Times New Roman" w:eastAsia="Calibri" w:hAnsi="Times New Roman" w:cs="Times New Roman"/>
          <w:color w:val="000000" w:themeColor="text1"/>
          <w:lang w:val="en-US"/>
        </w:rPr>
        <w:t>But</w:t>
      </w:r>
      <w:proofErr w:type="gramEnd"/>
      <w:r w:rsidRPr="000F5109">
        <w:rPr>
          <w:rFonts w:ascii="Times New Roman" w:eastAsia="Calibri" w:hAnsi="Times New Roman" w:cs="Times New Roman"/>
          <w:color w:val="000000" w:themeColor="text1"/>
          <w:lang w:val="en-US"/>
        </w:rPr>
        <w:t xml:space="preserve"> the vessel he was making came out wrong, as may happen with clay when a potter is at work. </w:t>
      </w:r>
      <w:proofErr w:type="gramStart"/>
      <w:r w:rsidRPr="000F5109">
        <w:rPr>
          <w:rFonts w:ascii="Times New Roman" w:eastAsia="Calibri" w:hAnsi="Times New Roman" w:cs="Times New Roman"/>
          <w:color w:val="000000" w:themeColor="text1"/>
          <w:lang w:val="en-US"/>
        </w:rPr>
        <w:t>So</w:t>
      </w:r>
      <w:proofErr w:type="gramEnd"/>
      <w:r w:rsidRPr="000F5109">
        <w:rPr>
          <w:rFonts w:ascii="Times New Roman" w:eastAsia="Calibri" w:hAnsi="Times New Roman" w:cs="Times New Roman"/>
          <w:color w:val="000000" w:themeColor="text1"/>
          <w:lang w:val="en-US"/>
        </w:rPr>
        <w:t xml:space="preserve"> he began again and shaped it into another vessel, as he thought fit.</w:t>
      </w:r>
    </w:p>
    <w:p w:rsidR="00F953B1" w:rsidRPr="000F5109" w:rsidRDefault="00F953B1" w:rsidP="000F5109">
      <w:pPr>
        <w:spacing w:after="0"/>
        <w:jc w:val="both"/>
        <w:rPr>
          <w:rFonts w:ascii="Times New Roman" w:eastAsia="Calibri" w:hAnsi="Times New Roman" w:cs="Times New Roman"/>
          <w:color w:val="000000" w:themeColor="text1"/>
          <w:lang w:val="en-US"/>
        </w:rPr>
      </w:pPr>
      <w:r w:rsidRPr="000F5109">
        <w:rPr>
          <w:rFonts w:ascii="Times New Roman" w:eastAsia="Calibri" w:hAnsi="Times New Roman" w:cs="Times New Roman"/>
          <w:color w:val="000000" w:themeColor="text1"/>
          <w:lang w:val="en-US"/>
        </w:rPr>
        <w:t>Then the word of Yahweh came to me as follows, 'House of Israel, can I not do to you what this potter does? Yahweh demands. Yes, like clay in the potter's hand, so you are in mine, House of Israel.</w:t>
      </w:r>
    </w:p>
    <w:p w:rsidR="00F953B1" w:rsidRPr="000F5109" w:rsidRDefault="00F953B1" w:rsidP="000F5109">
      <w:pPr>
        <w:jc w:val="both"/>
        <w:rPr>
          <w:rFonts w:ascii="Times New Roman" w:eastAsia="Calibri" w:hAnsi="Times New Roman" w:cs="Times New Roman"/>
          <w:bCs/>
          <w:color w:val="000000" w:themeColor="text1"/>
          <w:lang w:val="en-US"/>
        </w:rPr>
      </w:pPr>
      <w:proofErr w:type="gramStart"/>
      <w:r w:rsidRPr="000F5109">
        <w:rPr>
          <w:rFonts w:ascii="Times New Roman" w:eastAsia="Calibri" w:hAnsi="Times New Roman" w:cs="Times New Roman"/>
          <w:bCs/>
          <w:color w:val="000000" w:themeColor="text1"/>
          <w:lang w:val="en-US"/>
        </w:rPr>
        <w:t>Or also</w:t>
      </w:r>
      <w:proofErr w:type="gramEnd"/>
      <w:r w:rsidRPr="000F5109">
        <w:rPr>
          <w:rFonts w:ascii="Times New Roman" w:eastAsia="Calibri" w:hAnsi="Times New Roman" w:cs="Times New Roman"/>
          <w:bCs/>
          <w:color w:val="000000" w:themeColor="text1"/>
          <w:lang w:val="en-US"/>
        </w:rPr>
        <w:t xml:space="preserve"> Titus, 2.</w:t>
      </w:r>
    </w:p>
    <w:p w:rsidR="00F953B1" w:rsidRPr="000F5109" w:rsidRDefault="00F953B1" w:rsidP="000F5109">
      <w:pPr>
        <w:spacing w:after="0"/>
        <w:jc w:val="both"/>
        <w:rPr>
          <w:rFonts w:ascii="Times New Roman" w:eastAsia="Calibri" w:hAnsi="Times New Roman" w:cs="Times New Roman"/>
          <w:lang w:val="en-US"/>
        </w:rPr>
      </w:pPr>
    </w:p>
    <w:p w:rsidR="00F953B1" w:rsidRPr="000F5109" w:rsidRDefault="00F953B1" w:rsidP="000F5109">
      <w:pPr>
        <w:spacing w:after="0"/>
        <w:jc w:val="both"/>
        <w:rPr>
          <w:rFonts w:ascii="Times New Roman" w:eastAsia="Calibri" w:hAnsi="Times New Roman" w:cs="Times New Roman"/>
          <w:b/>
          <w:bCs/>
          <w:u w:val="single"/>
          <w:lang w:val="en-US"/>
        </w:rPr>
      </w:pPr>
      <w:r w:rsidRPr="000F5109">
        <w:rPr>
          <w:rFonts w:ascii="Times New Roman" w:eastAsia="Calibri" w:hAnsi="Times New Roman" w:cs="Times New Roman"/>
          <w:b/>
          <w:bCs/>
          <w:u w:val="single"/>
          <w:lang w:val="en-US"/>
        </w:rPr>
        <w:t>TIME FOR SILENT REFLECTION</w:t>
      </w:r>
    </w:p>
    <w:p w:rsidR="00F953B1" w:rsidRPr="000F5109" w:rsidRDefault="00F953B1" w:rsidP="000F5109">
      <w:pPr>
        <w:keepNext/>
        <w:jc w:val="both"/>
        <w:outlineLvl w:val="2"/>
        <w:rPr>
          <w:rFonts w:ascii="Times New Roman" w:eastAsia="Calibri" w:hAnsi="Times New Roman" w:cs="Times New Roman"/>
          <w:b/>
          <w:u w:val="single"/>
          <w:lang w:val="en-US"/>
        </w:rPr>
      </w:pPr>
    </w:p>
    <w:p w:rsidR="00F953B1" w:rsidRPr="000F5109" w:rsidRDefault="00F953B1" w:rsidP="000F5109">
      <w:pPr>
        <w:keepNext/>
        <w:jc w:val="both"/>
        <w:outlineLvl w:val="2"/>
        <w:rPr>
          <w:rFonts w:ascii="Times New Roman" w:eastAsia="Calibri" w:hAnsi="Times New Roman" w:cs="Times New Roman"/>
          <w:b/>
          <w:lang w:val="en-US"/>
        </w:rPr>
      </w:pPr>
      <w:r w:rsidRPr="000F5109">
        <w:rPr>
          <w:rFonts w:ascii="Times New Roman" w:eastAsia="Calibri" w:hAnsi="Times New Roman" w:cs="Times New Roman"/>
          <w:b/>
          <w:u w:val="single"/>
          <w:lang w:val="en-US"/>
        </w:rPr>
        <w:t>RESPONSE</w:t>
      </w:r>
      <w:r w:rsidRPr="000F5109">
        <w:rPr>
          <w:rFonts w:ascii="Times New Roman" w:eastAsia="Calibri" w:hAnsi="Times New Roman" w:cs="Times New Roman"/>
          <w:b/>
          <w:lang w:val="en-US"/>
        </w:rPr>
        <w:t xml:space="preserve"> TO GOD’S WORD: Psalm 25</w:t>
      </w: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u w:val="single"/>
          <w:lang w:val="en-US"/>
        </w:rPr>
        <w:t>Antiphon:</w:t>
      </w:r>
      <w:r w:rsidRPr="000F5109">
        <w:rPr>
          <w:rFonts w:ascii="Times New Roman" w:eastAsia="Calibri" w:hAnsi="Times New Roman" w:cs="Times New Roman"/>
          <w:lang w:val="en-US"/>
        </w:rPr>
        <w:t xml:space="preserve"> My hope, Yahweh, is in you.</w:t>
      </w:r>
    </w:p>
    <w:p w:rsidR="00F953B1" w:rsidRPr="000F5109" w:rsidRDefault="00F953B1" w:rsidP="000F5109">
      <w:pPr>
        <w:spacing w:after="0"/>
        <w:jc w:val="both"/>
        <w:rPr>
          <w:rFonts w:ascii="Times New Roman" w:eastAsia="Calibri" w:hAnsi="Times New Roman" w:cs="Times New Roman"/>
          <w:lang w:val="en-US"/>
        </w:rPr>
      </w:pP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lang w:val="en-US"/>
        </w:rPr>
        <w:t>DIRECT me in your ways, Yahweh, and teach me your paths.</w:t>
      </w: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lang w:val="en-US"/>
        </w:rPr>
        <w:t>ENCOURAGE me to walk in your truth and teach me since you are the God who saves me. FOR my hope is in you all day long -- such is your generosity, Yahweh.</w:t>
      </w:r>
    </w:p>
    <w:p w:rsidR="00F953B1" w:rsidRPr="000F5109" w:rsidRDefault="00F953B1" w:rsidP="000F5109">
      <w:pPr>
        <w:jc w:val="both"/>
        <w:rPr>
          <w:rFonts w:ascii="Times New Roman" w:eastAsia="Calibri" w:hAnsi="Times New Roman" w:cs="Times New Roman"/>
          <w:lang w:val="en-US"/>
        </w:rPr>
      </w:pP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GOODNESS and faithful love </w:t>
      </w:r>
      <w:proofErr w:type="gramStart"/>
      <w:r w:rsidRPr="000F5109">
        <w:rPr>
          <w:rFonts w:ascii="Times New Roman" w:eastAsia="Calibri" w:hAnsi="Times New Roman" w:cs="Times New Roman"/>
          <w:lang w:val="en-US"/>
        </w:rPr>
        <w:t>have been yours forever, Yahweh</w:t>
      </w:r>
      <w:proofErr w:type="gramEnd"/>
      <w:r w:rsidRPr="000F5109">
        <w:rPr>
          <w:rFonts w:ascii="Times New Roman" w:eastAsia="Calibri" w:hAnsi="Times New Roman" w:cs="Times New Roman"/>
          <w:lang w:val="en-US"/>
        </w:rPr>
        <w:t xml:space="preserve">, </w:t>
      </w:r>
      <w:proofErr w:type="gramStart"/>
      <w:r w:rsidRPr="000F5109">
        <w:rPr>
          <w:rFonts w:ascii="Times New Roman" w:eastAsia="Calibri" w:hAnsi="Times New Roman" w:cs="Times New Roman"/>
          <w:lang w:val="en-US"/>
        </w:rPr>
        <w:t>do not forget them</w:t>
      </w:r>
      <w:proofErr w:type="gramEnd"/>
      <w:r w:rsidRPr="000F5109">
        <w:rPr>
          <w:rFonts w:ascii="Times New Roman" w:eastAsia="Calibri" w:hAnsi="Times New Roman" w:cs="Times New Roman"/>
          <w:lang w:val="en-US"/>
        </w:rPr>
        <w:t>.</w:t>
      </w: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lang w:val="en-US"/>
        </w:rPr>
        <w:t>HOLD not my youthful sins against me, but remember me as your faithful love dictates.</w:t>
      </w:r>
    </w:p>
    <w:p w:rsidR="00F953B1" w:rsidRPr="000F5109" w:rsidRDefault="00F953B1" w:rsidP="000F5109">
      <w:pPr>
        <w:jc w:val="both"/>
        <w:rPr>
          <w:rFonts w:ascii="Times New Roman" w:eastAsia="Calibri" w:hAnsi="Times New Roman" w:cs="Times New Roman"/>
          <w:lang w:val="en-US"/>
        </w:rPr>
      </w:pP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lang w:val="en-US"/>
        </w:rPr>
        <w:t>INTEGRITY and generosity are marks of Yahweh for he brings sinners back to the path.</w:t>
      </w: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lang w:val="en-US"/>
        </w:rPr>
        <w:t>JUDICIOUSLY he guides the humble, instructing the poor in his way.</w:t>
      </w:r>
    </w:p>
    <w:p w:rsidR="00F953B1" w:rsidRPr="000F5109" w:rsidRDefault="00F953B1" w:rsidP="000F5109">
      <w:pPr>
        <w:jc w:val="both"/>
        <w:rPr>
          <w:rFonts w:ascii="Times New Roman" w:eastAsia="Calibri" w:hAnsi="Times New Roman" w:cs="Times New Roman"/>
          <w:lang w:val="en-US"/>
        </w:rPr>
      </w:pP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KINDNESS unfailing and constancy mark all Yahweh's paths, for those who keep his covenant and his decrees.</w:t>
      </w:r>
    </w:p>
    <w:p w:rsidR="00F953B1" w:rsidRPr="000F5109" w:rsidRDefault="00F953B1" w:rsidP="000F5109">
      <w:pPr>
        <w:spacing w:after="0"/>
        <w:jc w:val="both"/>
        <w:rPr>
          <w:rFonts w:ascii="Times New Roman" w:eastAsia="Calibri" w:hAnsi="Times New Roman" w:cs="Times New Roman"/>
          <w:lang w:val="en-US"/>
        </w:rPr>
      </w:pPr>
      <w:r w:rsidRPr="000F5109">
        <w:rPr>
          <w:rFonts w:ascii="Times New Roman" w:eastAsia="Calibri" w:hAnsi="Times New Roman" w:cs="Times New Roman"/>
          <w:u w:val="single"/>
          <w:lang w:val="en-US"/>
        </w:rPr>
        <w:t>Antiphon:</w:t>
      </w:r>
      <w:r w:rsidRPr="000F5109">
        <w:rPr>
          <w:rFonts w:ascii="Times New Roman" w:eastAsia="Calibri" w:hAnsi="Times New Roman" w:cs="Times New Roman"/>
          <w:lang w:val="en-US"/>
        </w:rPr>
        <w:t xml:space="preserve"> My hope, Yahweh, is in you.</w:t>
      </w:r>
    </w:p>
    <w:p w:rsidR="00F953B1" w:rsidRPr="000F5109" w:rsidRDefault="00F953B1" w:rsidP="000F5109">
      <w:pPr>
        <w:jc w:val="both"/>
        <w:rPr>
          <w:rFonts w:ascii="Times New Roman" w:eastAsia="Calibri" w:hAnsi="Times New Roman" w:cs="Times New Roman"/>
          <w:lang w:val="en-US"/>
        </w:rPr>
      </w:pPr>
    </w:p>
    <w:p w:rsidR="00F953B1" w:rsidRPr="000F5109" w:rsidRDefault="00F953B1" w:rsidP="000F5109">
      <w:pPr>
        <w:spacing w:before="100" w:beforeAutospacing="1" w:after="0" w:line="240" w:lineRule="auto"/>
        <w:jc w:val="both"/>
        <w:rPr>
          <w:rFonts w:ascii="Times New Roman" w:eastAsia="Times New Roman" w:hAnsi="Times New Roman" w:cs="Times New Roman"/>
          <w:b/>
          <w:lang w:val="en-US"/>
        </w:rPr>
      </w:pPr>
      <w:r w:rsidRPr="000F5109">
        <w:rPr>
          <w:rFonts w:ascii="Times New Roman" w:eastAsia="Times New Roman" w:hAnsi="Times New Roman" w:cs="Times New Roman"/>
          <w:b/>
          <w:u w:val="single"/>
          <w:lang w:val="en-US"/>
        </w:rPr>
        <w:t xml:space="preserve">OBLATE TEXT: </w:t>
      </w:r>
      <w:r w:rsidRPr="000F5109">
        <w:rPr>
          <w:rFonts w:ascii="Times New Roman" w:eastAsia="Times New Roman" w:hAnsi="Times New Roman" w:cs="Times New Roman"/>
          <w:b/>
          <w:lang w:val="en-US"/>
        </w:rPr>
        <w:t xml:space="preserve"> Preface</w:t>
      </w:r>
    </w:p>
    <w:p w:rsidR="00F953B1" w:rsidRPr="000F5109" w:rsidRDefault="00F953B1" w:rsidP="000F5109">
      <w:pPr>
        <w:spacing w:before="100" w:beforeAutospacing="1" w:after="0" w:afterAutospacing="1" w:line="240" w:lineRule="auto"/>
        <w:jc w:val="both"/>
        <w:rPr>
          <w:rFonts w:ascii="Times New Roman" w:eastAsia="Times New Roman" w:hAnsi="Times New Roman" w:cs="Times New Roman"/>
          <w:bCs/>
          <w:lang w:val="en-US"/>
        </w:rPr>
      </w:pPr>
      <w:proofErr w:type="gramStart"/>
      <w:r w:rsidRPr="000F5109">
        <w:rPr>
          <w:rFonts w:ascii="Times New Roman" w:eastAsia="Times New Roman" w:hAnsi="Times New Roman" w:cs="Times New Roman"/>
          <w:bCs/>
          <w:lang w:val="en-US"/>
        </w:rPr>
        <w:t xml:space="preserve">They are convinced that if priests could be formed, afire with zeal for men’s salvation, priests not given to their own interests, solidly grounded in virtue – in a word, apostolic men deeply conscious of the need to reform themselves, who would </w:t>
      </w:r>
      <w:proofErr w:type="spellStart"/>
      <w:r w:rsidRPr="000F5109">
        <w:rPr>
          <w:rFonts w:ascii="Times New Roman" w:eastAsia="Times New Roman" w:hAnsi="Times New Roman" w:cs="Times New Roman"/>
          <w:bCs/>
          <w:lang w:val="en-US"/>
        </w:rPr>
        <w:t>labour</w:t>
      </w:r>
      <w:proofErr w:type="spellEnd"/>
      <w:r w:rsidRPr="000F5109">
        <w:rPr>
          <w:rFonts w:ascii="Times New Roman" w:eastAsia="Times New Roman" w:hAnsi="Times New Roman" w:cs="Times New Roman"/>
          <w:bCs/>
          <w:lang w:val="en-US"/>
        </w:rPr>
        <w:t xml:space="preserve"> with all the resources at their command to convert others – then there would be ample reason to believe that in a short while people who had gone astray might be brought back to their long unrecognized responsibilities.</w:t>
      </w:r>
      <w:proofErr w:type="gramEnd"/>
      <w:r w:rsidRPr="000F5109">
        <w:rPr>
          <w:rFonts w:ascii="Times New Roman" w:eastAsia="Times New Roman" w:hAnsi="Times New Roman" w:cs="Times New Roman"/>
          <w:bCs/>
          <w:lang w:val="en-US"/>
        </w:rPr>
        <w:t xml:space="preserve"> “Take great care about what you do and what you teach,” was Paul’s charge to Timothy, “Always do this, and thus you will save both yourself and those who listen to you” (1 Tim 4: 16).</w:t>
      </w:r>
    </w:p>
    <w:p w:rsidR="00F953B1" w:rsidRPr="000F5109" w:rsidRDefault="00F953B1" w:rsidP="000F5109">
      <w:pPr>
        <w:spacing w:before="100" w:beforeAutospacing="1" w:after="0" w:afterAutospacing="1" w:line="240" w:lineRule="auto"/>
        <w:jc w:val="both"/>
        <w:rPr>
          <w:rFonts w:ascii="Times New Roman" w:eastAsia="Times New Roman" w:hAnsi="Times New Roman" w:cs="Times New Roman"/>
          <w:bCs/>
          <w:lang w:val="en-US"/>
        </w:rPr>
      </w:pPr>
      <w:r w:rsidRPr="000F5109">
        <w:rPr>
          <w:rFonts w:ascii="Times New Roman" w:eastAsia="Times New Roman" w:hAnsi="Times New Roman" w:cs="Times New Roman"/>
          <w:bCs/>
          <w:lang w:val="en-US"/>
        </w:rPr>
        <w:t xml:space="preserve">How, indeed, did our Lord Jesus Christ proceed when he undertook to convert the world? He chose a number of apostles and disciples whom he himself trained in piety, and he filled them with his Spirit. These men he sent forth, once they had been schooled in his teaching, to conquer the </w:t>
      </w:r>
      <w:proofErr w:type="gramStart"/>
      <w:r w:rsidRPr="000F5109">
        <w:rPr>
          <w:rFonts w:ascii="Times New Roman" w:eastAsia="Times New Roman" w:hAnsi="Times New Roman" w:cs="Times New Roman"/>
          <w:bCs/>
          <w:lang w:val="en-US"/>
        </w:rPr>
        <w:t>world which</w:t>
      </w:r>
      <w:proofErr w:type="gramEnd"/>
      <w:r w:rsidRPr="000F5109">
        <w:rPr>
          <w:rFonts w:ascii="Times New Roman" w:eastAsia="Times New Roman" w:hAnsi="Times New Roman" w:cs="Times New Roman"/>
          <w:bCs/>
          <w:lang w:val="en-US"/>
        </w:rPr>
        <w:t>, before long, was to bow to his holy rule.</w:t>
      </w:r>
    </w:p>
    <w:p w:rsidR="00F953B1" w:rsidRPr="000F5109" w:rsidRDefault="00F953B1" w:rsidP="000F5109">
      <w:pPr>
        <w:spacing w:before="100" w:beforeAutospacing="1" w:after="0" w:line="240" w:lineRule="auto"/>
        <w:jc w:val="both"/>
        <w:rPr>
          <w:rFonts w:ascii="Times New Roman" w:eastAsia="Times New Roman" w:hAnsi="Times New Roman" w:cs="Times New Roman"/>
          <w:b/>
          <w:lang w:val="en-US"/>
        </w:rPr>
      </w:pPr>
    </w:p>
    <w:p w:rsidR="00F953B1" w:rsidRPr="000F5109" w:rsidRDefault="00F953B1" w:rsidP="000F5109">
      <w:pPr>
        <w:spacing w:before="100" w:beforeAutospacing="1" w:after="0" w:line="240" w:lineRule="auto"/>
        <w:jc w:val="both"/>
        <w:rPr>
          <w:rFonts w:ascii="Times New Roman" w:eastAsia="Times New Roman" w:hAnsi="Times New Roman" w:cs="Times New Roman"/>
          <w:b/>
          <w:u w:val="single"/>
          <w:lang w:val="en-US"/>
        </w:rPr>
      </w:pPr>
      <w:r w:rsidRPr="000F5109">
        <w:rPr>
          <w:rFonts w:ascii="Times New Roman" w:eastAsia="Times New Roman" w:hAnsi="Times New Roman" w:cs="Times New Roman"/>
          <w:b/>
          <w:u w:val="single"/>
          <w:lang w:val="en-US"/>
        </w:rPr>
        <w:t xml:space="preserve">GOING DEEPER INTO THE THEME </w:t>
      </w:r>
    </w:p>
    <w:p w:rsidR="00F953B1" w:rsidRPr="000F5109" w:rsidRDefault="00F953B1" w:rsidP="000F5109">
      <w:pPr>
        <w:spacing w:before="100" w:beforeAutospacing="1" w:after="0" w:line="240" w:lineRule="auto"/>
        <w:jc w:val="both"/>
        <w:rPr>
          <w:rFonts w:ascii="Times New Roman" w:eastAsia="Times New Roman" w:hAnsi="Times New Roman" w:cs="Times New Roman"/>
          <w:b/>
          <w:u w:val="single"/>
          <w:lang w:val="en-US"/>
        </w:rPr>
      </w:pPr>
    </w:p>
    <w:p w:rsidR="00F953B1" w:rsidRPr="000F5109" w:rsidRDefault="00F953B1" w:rsidP="000F5109">
      <w:pPr>
        <w:spacing w:after="0" w:afterAutospacing="1" w:line="240" w:lineRule="auto"/>
        <w:jc w:val="both"/>
        <w:rPr>
          <w:rFonts w:ascii="Times New Roman" w:eastAsia="Times New Roman" w:hAnsi="Times New Roman" w:cs="Times New Roman"/>
          <w:bCs/>
          <w:lang w:val="en-US"/>
        </w:rPr>
      </w:pPr>
      <w:r w:rsidRPr="000F5109">
        <w:rPr>
          <w:rFonts w:ascii="Times New Roman" w:eastAsia="Times New Roman" w:hAnsi="Times New Roman" w:cs="Times New Roman"/>
          <w:bCs/>
          <w:lang w:val="en-US"/>
        </w:rPr>
        <w:t xml:space="preserve">Article 47 develops a first characteristic of this formation: it is personal. It has as its aim the “integral growth” of the person, </w:t>
      </w:r>
      <w:proofErr w:type="spellStart"/>
      <w:r w:rsidRPr="000F5109">
        <w:rPr>
          <w:rFonts w:ascii="Times New Roman" w:eastAsia="Times New Roman" w:hAnsi="Times New Roman" w:cs="Times New Roman"/>
          <w:bCs/>
          <w:lang w:val="en-US"/>
        </w:rPr>
        <w:t>i.e</w:t>
      </w:r>
      <w:proofErr w:type="spellEnd"/>
      <w:r w:rsidRPr="000F5109">
        <w:rPr>
          <w:rFonts w:ascii="Times New Roman" w:eastAsia="Times New Roman" w:hAnsi="Times New Roman" w:cs="Times New Roman"/>
          <w:bCs/>
          <w:lang w:val="en-US"/>
        </w:rPr>
        <w:t xml:space="preserve">, his human, psychological, doctrinal and spiritual growth. Four points </w:t>
      </w:r>
      <w:proofErr w:type="gramStart"/>
      <w:r w:rsidRPr="000F5109">
        <w:rPr>
          <w:rFonts w:ascii="Times New Roman" w:eastAsia="Times New Roman" w:hAnsi="Times New Roman" w:cs="Times New Roman"/>
          <w:bCs/>
          <w:lang w:val="en-US"/>
        </w:rPr>
        <w:t>are mentioned</w:t>
      </w:r>
      <w:proofErr w:type="gramEnd"/>
      <w:r w:rsidRPr="000F5109">
        <w:rPr>
          <w:rFonts w:ascii="Times New Roman" w:eastAsia="Times New Roman" w:hAnsi="Times New Roman" w:cs="Times New Roman"/>
          <w:bCs/>
          <w:lang w:val="en-US"/>
        </w:rPr>
        <w:t>; we must consider all of them.</w:t>
      </w:r>
    </w:p>
    <w:p w:rsidR="00F953B1" w:rsidRPr="000F5109" w:rsidRDefault="00F953B1" w:rsidP="000F5109">
      <w:pPr>
        <w:spacing w:after="0" w:afterAutospacing="1" w:line="240" w:lineRule="auto"/>
        <w:jc w:val="both"/>
        <w:rPr>
          <w:rFonts w:ascii="Times New Roman" w:eastAsia="Times New Roman" w:hAnsi="Times New Roman" w:cs="Times New Roman"/>
          <w:bCs/>
          <w:lang w:val="en-US"/>
        </w:rPr>
      </w:pPr>
      <w:r w:rsidRPr="000F5109">
        <w:rPr>
          <w:rFonts w:ascii="Times New Roman" w:eastAsia="Times New Roman" w:hAnsi="Times New Roman" w:cs="Times New Roman"/>
          <w:bCs/>
          <w:lang w:val="en-US"/>
        </w:rPr>
        <w:t xml:space="preserve">1. The time span. It is a lifetime process. Formation is a constant growth. This kind of growth does not </w:t>
      </w:r>
      <w:proofErr w:type="gramStart"/>
      <w:r w:rsidRPr="000F5109">
        <w:rPr>
          <w:rFonts w:ascii="Times New Roman" w:eastAsia="Times New Roman" w:hAnsi="Times New Roman" w:cs="Times New Roman"/>
          <w:bCs/>
          <w:lang w:val="en-US"/>
        </w:rPr>
        <w:t>come to an end</w:t>
      </w:r>
      <w:proofErr w:type="gramEnd"/>
      <w:r w:rsidRPr="000F5109">
        <w:rPr>
          <w:rFonts w:ascii="Times New Roman" w:eastAsia="Times New Roman" w:hAnsi="Times New Roman" w:cs="Times New Roman"/>
          <w:bCs/>
          <w:lang w:val="en-US"/>
        </w:rPr>
        <w:t xml:space="preserve"> with perpetual vows or ordination to the priesthood or the jubilees which may follow. It is a lifelong journey; it demands openness, effort and, to the very end, the ability to adapt. The apostolic friendship established in our interior life with Christ the </w:t>
      </w:r>
      <w:proofErr w:type="spellStart"/>
      <w:r w:rsidRPr="000F5109">
        <w:rPr>
          <w:rFonts w:ascii="Times New Roman" w:eastAsia="Times New Roman" w:hAnsi="Times New Roman" w:cs="Times New Roman"/>
          <w:bCs/>
          <w:lang w:val="en-US"/>
        </w:rPr>
        <w:t>Saviour</w:t>
      </w:r>
      <w:proofErr w:type="spellEnd"/>
      <w:r w:rsidRPr="000F5109">
        <w:rPr>
          <w:rFonts w:ascii="Times New Roman" w:eastAsia="Times New Roman" w:hAnsi="Times New Roman" w:cs="Times New Roman"/>
          <w:bCs/>
          <w:lang w:val="en-US"/>
        </w:rPr>
        <w:t xml:space="preserve"> asserts itself with evermore clarity and intensity as we move forward in life. An 80-year-old Oblate is still invited to renew his outlook, accept youth </w:t>
      </w:r>
      <w:proofErr w:type="gramStart"/>
      <w:r w:rsidRPr="000F5109">
        <w:rPr>
          <w:rFonts w:ascii="Times New Roman" w:eastAsia="Times New Roman" w:hAnsi="Times New Roman" w:cs="Times New Roman"/>
          <w:bCs/>
          <w:lang w:val="en-US"/>
        </w:rPr>
        <w:t>following in his footsteps</w:t>
      </w:r>
      <w:proofErr w:type="gramEnd"/>
      <w:r w:rsidRPr="000F5109">
        <w:rPr>
          <w:rFonts w:ascii="Times New Roman" w:eastAsia="Times New Roman" w:hAnsi="Times New Roman" w:cs="Times New Roman"/>
          <w:bCs/>
          <w:lang w:val="en-US"/>
        </w:rPr>
        <w:t>, accept suffering and let his faith shine forth in new ways.</w:t>
      </w:r>
    </w:p>
    <w:p w:rsidR="00F953B1" w:rsidRPr="000F5109" w:rsidRDefault="00F953B1" w:rsidP="000F5109">
      <w:pPr>
        <w:spacing w:after="0" w:afterAutospacing="1" w:line="240" w:lineRule="auto"/>
        <w:jc w:val="both"/>
        <w:rPr>
          <w:rFonts w:ascii="Times New Roman" w:eastAsia="Times New Roman" w:hAnsi="Times New Roman" w:cs="Times New Roman"/>
          <w:bCs/>
          <w:lang w:val="en-US"/>
        </w:rPr>
      </w:pPr>
      <w:r w:rsidRPr="000F5109">
        <w:rPr>
          <w:rFonts w:ascii="Times New Roman" w:eastAsia="Times New Roman" w:hAnsi="Times New Roman" w:cs="Times New Roman"/>
          <w:bCs/>
          <w:lang w:val="en-US"/>
        </w:rPr>
        <w:t>During his last weeks, a fellow Oblate, now deceased, said, “I have been joyful all my life... Now that sickness has paralyzed me, I am sad... I am unhappy, in a difficult situation and hard to deal with... I did not think it would be like this</w:t>
      </w:r>
      <w:proofErr w:type="gramStart"/>
      <w:r w:rsidRPr="000F5109">
        <w:rPr>
          <w:rFonts w:ascii="Times New Roman" w:eastAsia="Times New Roman" w:hAnsi="Times New Roman" w:cs="Times New Roman"/>
          <w:bCs/>
          <w:lang w:val="en-US"/>
        </w:rPr>
        <w:t>!...</w:t>
      </w:r>
      <w:proofErr w:type="gramEnd"/>
      <w:r w:rsidRPr="000F5109">
        <w:rPr>
          <w:rFonts w:ascii="Times New Roman" w:eastAsia="Times New Roman" w:hAnsi="Times New Roman" w:cs="Times New Roman"/>
          <w:bCs/>
          <w:lang w:val="en-US"/>
        </w:rPr>
        <w:t xml:space="preserve"> I still have to struggle.” His formation continued to his very death. (Fernand </w:t>
      </w:r>
      <w:proofErr w:type="spellStart"/>
      <w:r w:rsidRPr="000F5109">
        <w:rPr>
          <w:rFonts w:ascii="Times New Roman" w:eastAsia="Times New Roman" w:hAnsi="Times New Roman" w:cs="Times New Roman"/>
          <w:bCs/>
          <w:lang w:val="en-US"/>
        </w:rPr>
        <w:t>Jetté</w:t>
      </w:r>
      <w:proofErr w:type="spellEnd"/>
      <w:r w:rsidRPr="000F5109">
        <w:rPr>
          <w:rFonts w:ascii="Times New Roman" w:eastAsia="Times New Roman" w:hAnsi="Times New Roman" w:cs="Times New Roman"/>
          <w:bCs/>
          <w:lang w:val="en-US"/>
        </w:rPr>
        <w:t>, The Apostolic Men, p. 264)</w:t>
      </w:r>
    </w:p>
    <w:p w:rsidR="00F953B1" w:rsidRPr="000F5109" w:rsidRDefault="00F953B1" w:rsidP="000F5109">
      <w:pPr>
        <w:spacing w:before="100" w:beforeAutospacing="1" w:after="0" w:line="240" w:lineRule="auto"/>
        <w:jc w:val="both"/>
        <w:rPr>
          <w:rFonts w:ascii="Times New Roman" w:eastAsia="Times New Roman" w:hAnsi="Times New Roman" w:cs="Times New Roman"/>
          <w:b/>
          <w:u w:val="single"/>
          <w:lang w:val="en-US"/>
        </w:rPr>
      </w:pPr>
      <w:r w:rsidRPr="000F5109">
        <w:rPr>
          <w:rFonts w:ascii="Times New Roman" w:eastAsia="Times New Roman" w:hAnsi="Times New Roman" w:cs="Times New Roman"/>
          <w:b/>
          <w:u w:val="single"/>
          <w:lang w:val="en-US"/>
        </w:rPr>
        <w:t>MOMENT OF SILENCE</w:t>
      </w:r>
    </w:p>
    <w:p w:rsidR="00F953B1" w:rsidRPr="000F5109" w:rsidRDefault="00F953B1" w:rsidP="000F5109">
      <w:pPr>
        <w:spacing w:before="100" w:beforeAutospacing="1" w:after="0" w:line="240" w:lineRule="auto"/>
        <w:jc w:val="both"/>
        <w:rPr>
          <w:rFonts w:ascii="Times New Roman" w:eastAsia="Times New Roman" w:hAnsi="Times New Roman" w:cs="Times New Roman"/>
          <w:b/>
          <w:u w:val="single"/>
          <w:lang w:val="en-US"/>
        </w:rPr>
      </w:pPr>
      <w:r w:rsidRPr="000F5109">
        <w:rPr>
          <w:rFonts w:ascii="Times New Roman" w:eastAsia="Times New Roman" w:hAnsi="Times New Roman" w:cs="Times New Roman"/>
          <w:b/>
          <w:u w:val="single"/>
          <w:lang w:val="en-US"/>
        </w:rPr>
        <w:lastRenderedPageBreak/>
        <w:t>SHARING OUR FAITH:</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 The animator invites each Oblate present to share what has inspired him in the reflection and around the questions:</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lang w:val="en-US"/>
        </w:rPr>
      </w:pPr>
      <w:r w:rsidRPr="000F5109">
        <w:rPr>
          <w:rFonts w:ascii="Times New Roman" w:eastAsia="Calibri" w:hAnsi="Times New Roman" w:cs="Times New Roman"/>
          <w:lang w:val="en-US"/>
        </w:rPr>
        <w:t>What was the most important experience in my first formation process?</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lang w:val="en-US"/>
        </w:rPr>
      </w:pPr>
      <w:r w:rsidRPr="000F5109">
        <w:rPr>
          <w:rFonts w:ascii="Times New Roman" w:eastAsia="Calibri" w:hAnsi="Times New Roman" w:cs="Times New Roman"/>
          <w:lang w:val="en-US"/>
        </w:rPr>
        <w:t xml:space="preserve">Can I remember something that I </w:t>
      </w:r>
      <w:proofErr w:type="gramStart"/>
      <w:r w:rsidRPr="000F5109">
        <w:rPr>
          <w:rFonts w:ascii="Times New Roman" w:eastAsia="Calibri" w:hAnsi="Times New Roman" w:cs="Times New Roman"/>
          <w:lang w:val="en-US"/>
        </w:rPr>
        <w:t>was taught, but understood or accepted only later on</w:t>
      </w:r>
      <w:proofErr w:type="gramEnd"/>
      <w:r w:rsidRPr="000F5109">
        <w:rPr>
          <w:rFonts w:ascii="Times New Roman" w:eastAsia="Calibri" w:hAnsi="Times New Roman" w:cs="Times New Roman"/>
          <w:lang w:val="en-US"/>
        </w:rPr>
        <w:t>?</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lang w:val="en-US"/>
        </w:rPr>
      </w:pPr>
      <w:r w:rsidRPr="000F5109">
        <w:rPr>
          <w:rFonts w:ascii="Times New Roman" w:eastAsia="Calibri" w:hAnsi="Times New Roman" w:cs="Times New Roman"/>
          <w:lang w:val="en-US"/>
        </w:rPr>
        <w:t>Some aspects, in which I have changed from my first years as an Oblate?</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lang w:val="en-US"/>
        </w:rPr>
      </w:pPr>
      <w:r w:rsidRPr="000F5109">
        <w:rPr>
          <w:rFonts w:ascii="Times New Roman" w:eastAsia="Calibri" w:hAnsi="Times New Roman" w:cs="Times New Roman"/>
          <w:lang w:val="en-US"/>
        </w:rPr>
        <w:t>How and when do I read the Bible? Oblate books?</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lang w:val="en-US"/>
        </w:rPr>
      </w:pPr>
      <w:r w:rsidRPr="000F5109">
        <w:rPr>
          <w:rFonts w:ascii="Times New Roman" w:eastAsia="Calibri" w:hAnsi="Times New Roman" w:cs="Times New Roman"/>
          <w:lang w:val="en-US"/>
        </w:rPr>
        <w:t xml:space="preserve">A book, an article </w:t>
      </w:r>
      <w:proofErr w:type="gramStart"/>
      <w:r w:rsidRPr="000F5109">
        <w:rPr>
          <w:rFonts w:ascii="Times New Roman" w:eastAsia="Calibri" w:hAnsi="Times New Roman" w:cs="Times New Roman"/>
          <w:lang w:val="en-US"/>
        </w:rPr>
        <w:t>which</w:t>
      </w:r>
      <w:proofErr w:type="gramEnd"/>
      <w:r w:rsidRPr="000F5109">
        <w:rPr>
          <w:rFonts w:ascii="Times New Roman" w:eastAsia="Calibri" w:hAnsi="Times New Roman" w:cs="Times New Roman"/>
          <w:lang w:val="en-US"/>
        </w:rPr>
        <w:t xml:space="preserve"> opened my eyes in the last time?</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lang w:val="en-US"/>
        </w:rPr>
      </w:pPr>
      <w:r w:rsidRPr="000F5109">
        <w:rPr>
          <w:rFonts w:ascii="Times New Roman" w:eastAsia="Calibri" w:hAnsi="Times New Roman" w:cs="Times New Roman"/>
          <w:lang w:val="en-US"/>
        </w:rPr>
        <w:t>What was the course, study, meeting which really helped me a lot in the last years?</w:t>
      </w:r>
    </w:p>
    <w:p w:rsidR="00F953B1" w:rsidRPr="000F5109" w:rsidRDefault="00F953B1" w:rsidP="000F5109">
      <w:pPr>
        <w:numPr>
          <w:ilvl w:val="0"/>
          <w:numId w:val="1"/>
        </w:numPr>
        <w:suppressAutoHyphens/>
        <w:autoSpaceDN w:val="0"/>
        <w:contextualSpacing/>
        <w:jc w:val="both"/>
        <w:textAlignment w:val="baseline"/>
        <w:rPr>
          <w:rFonts w:ascii="Times New Roman" w:eastAsia="Calibri" w:hAnsi="Times New Roman" w:cs="Times New Roman"/>
          <w:b/>
          <w:u w:val="single"/>
          <w:lang w:val="en-US"/>
        </w:rPr>
      </w:pPr>
      <w:r w:rsidRPr="000F5109">
        <w:rPr>
          <w:rFonts w:ascii="Times New Roman" w:eastAsia="Calibri" w:hAnsi="Times New Roman" w:cs="Times New Roman"/>
          <w:lang w:val="en-US"/>
        </w:rPr>
        <w:t>What would I still love to study?</w:t>
      </w:r>
    </w:p>
    <w:p w:rsidR="00F953B1" w:rsidRPr="000F5109" w:rsidRDefault="00F953B1" w:rsidP="000F5109">
      <w:pPr>
        <w:jc w:val="both"/>
        <w:rPr>
          <w:rFonts w:ascii="Times New Roman" w:eastAsia="Calibri" w:hAnsi="Times New Roman" w:cs="Times New Roman"/>
          <w:b/>
          <w:u w:val="single"/>
          <w:lang w:val="en-US"/>
        </w:rPr>
      </w:pPr>
      <w:r w:rsidRPr="000F5109">
        <w:rPr>
          <w:rFonts w:ascii="Times New Roman" w:eastAsia="Calibri" w:hAnsi="Times New Roman" w:cs="Times New Roman"/>
          <w:b/>
          <w:u w:val="single"/>
          <w:lang w:val="en-US"/>
        </w:rPr>
        <w:t>COMMITMENT:</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The animator reminds everyone that we are preparing for the Triennium by seeing how we can grow, change, be transformed.  We </w:t>
      </w:r>
      <w:proofErr w:type="gramStart"/>
      <w:r w:rsidRPr="000F5109">
        <w:rPr>
          <w:rFonts w:ascii="Times New Roman" w:eastAsia="Calibri" w:hAnsi="Times New Roman" w:cs="Times New Roman"/>
          <w:lang w:val="en-US"/>
        </w:rPr>
        <w:t>are asked</w:t>
      </w:r>
      <w:proofErr w:type="gramEnd"/>
      <w:r w:rsidRPr="000F5109">
        <w:rPr>
          <w:rFonts w:ascii="Times New Roman" w:eastAsia="Calibri" w:hAnsi="Times New Roman" w:cs="Times New Roman"/>
          <w:lang w:val="en-US"/>
        </w:rPr>
        <w:t xml:space="preserve"> to consider a concrete gesture in the life of our community as a sign of conversion.  Let us ask God to inspire us, help us be bold and courageous so that during these weeks and months of preparation we will commit ourselves to some real sign of new life among us.</w:t>
      </w:r>
    </w:p>
    <w:p w:rsidR="00F953B1" w:rsidRPr="000F5109" w:rsidRDefault="00F953B1" w:rsidP="000F5109">
      <w:pPr>
        <w:jc w:val="both"/>
        <w:rPr>
          <w:rFonts w:ascii="Times New Roman" w:eastAsia="Calibri" w:hAnsi="Times New Roman" w:cs="Times New Roman"/>
          <w:b/>
          <w:u w:val="single"/>
          <w:lang w:val="en-US"/>
        </w:rPr>
      </w:pPr>
      <w:r w:rsidRPr="000F5109">
        <w:rPr>
          <w:rFonts w:ascii="Times New Roman" w:eastAsia="Calibri" w:hAnsi="Times New Roman" w:cs="Times New Roman"/>
          <w:b/>
          <w:u w:val="single"/>
          <w:lang w:val="en-US"/>
        </w:rPr>
        <w:t>A TIME FOR PRAYER AND THANKSGIVING / INTENTIONS</w:t>
      </w:r>
    </w:p>
    <w:p w:rsidR="00F953B1" w:rsidRPr="000F5109" w:rsidRDefault="00F953B1" w:rsidP="000F5109">
      <w:pPr>
        <w:jc w:val="both"/>
        <w:rPr>
          <w:rFonts w:ascii="Times New Roman" w:eastAsia="Calibri" w:hAnsi="Times New Roman" w:cs="Times New Roman"/>
          <w:b/>
          <w:u w:val="single"/>
          <w:lang w:val="en-US"/>
        </w:rPr>
      </w:pPr>
      <w:r w:rsidRPr="000F5109">
        <w:rPr>
          <w:rFonts w:ascii="Times New Roman" w:eastAsia="Calibri" w:hAnsi="Times New Roman" w:cs="Times New Roman"/>
          <w:b/>
          <w:u w:val="single"/>
          <w:lang w:val="en-US"/>
        </w:rPr>
        <w:t>FINAL PRAYER:</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b/>
          <w:u w:val="single"/>
          <w:lang w:val="en-US"/>
        </w:rPr>
        <w:t>BLESSING AND SONG</w:t>
      </w:r>
      <w:r w:rsidRPr="000F5109">
        <w:rPr>
          <w:rFonts w:ascii="Times New Roman" w:eastAsia="Calibri" w:hAnsi="Times New Roman" w:cs="Times New Roman"/>
          <w:lang w:val="en-US"/>
        </w:rPr>
        <w:t>:</w:t>
      </w:r>
    </w:p>
    <w:p w:rsidR="00F953B1" w:rsidRPr="000F5109" w:rsidRDefault="00F953B1" w:rsidP="000F5109">
      <w:pPr>
        <w:jc w:val="both"/>
        <w:rPr>
          <w:rFonts w:ascii="Times New Roman" w:eastAsia="Calibri" w:hAnsi="Times New Roman" w:cs="Times New Roman"/>
          <w:lang w:val="en-US"/>
        </w:rPr>
      </w:pPr>
      <w:r w:rsidRPr="000F5109">
        <w:rPr>
          <w:rFonts w:ascii="Times New Roman" w:eastAsia="Calibri" w:hAnsi="Times New Roman" w:cs="Times New Roman"/>
          <w:lang w:val="en-US"/>
        </w:rPr>
        <w:t xml:space="preserve">The animator asks an Oblate present to pray a blessing over the group and then all sing the final song. </w:t>
      </w:r>
    </w:p>
    <w:p w:rsidR="0041214A" w:rsidRPr="000F5109" w:rsidRDefault="000F5109" w:rsidP="000F5109">
      <w:pPr>
        <w:jc w:val="both"/>
        <w:rPr>
          <w:rFonts w:ascii="Times New Roman" w:hAnsi="Times New Roman" w:cs="Times New Roman"/>
          <w:lang w:val="en-US"/>
        </w:rPr>
      </w:pPr>
    </w:p>
    <w:sectPr w:rsidR="0041214A" w:rsidRPr="000F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B1"/>
    <w:rsid w:val="000F5109"/>
    <w:rsid w:val="00133B13"/>
    <w:rsid w:val="008215DB"/>
    <w:rsid w:val="008417C1"/>
    <w:rsid w:val="00DF0A1D"/>
    <w:rsid w:val="00F9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824C4-55CF-4784-B76D-0D6895A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B1"/>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cp:lastModifiedBy>
  <cp:revision>2</cp:revision>
  <dcterms:created xsi:type="dcterms:W3CDTF">2015-01-24T17:56:00Z</dcterms:created>
  <dcterms:modified xsi:type="dcterms:W3CDTF">2015-09-02T19:55:00Z</dcterms:modified>
</cp:coreProperties>
</file>